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50" w:lineRule="atLeast"/>
        <w:ind w:left="0" w:firstLine="0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关于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学院智慧校园二期-智慧服务平台项目公开招标公告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0" w:firstLineChars="200"/>
        <w:jc w:val="both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学院智慧校园二期-智慧服务平台项目公开招标公告已发布，预算金额（元）：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350</w:t>
      </w:r>
      <w:r>
        <w:rPr>
          <w:rFonts w:hint="eastAsia" w:ascii="仿宋" w:hAnsi="仿宋" w:eastAsia="仿宋"/>
          <w:sz w:val="30"/>
          <w:szCs w:val="30"/>
        </w:rPr>
        <w:t>0000.00元;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0" w:firstLineChars="200"/>
        <w:jc w:val="both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/>
          <w:b w:val="0"/>
          <w:bCs w:val="0"/>
          <w:sz w:val="30"/>
          <w:szCs w:val="30"/>
        </w:rPr>
        <w:t>获取招标文件时间：</w:t>
      </w:r>
      <w:r>
        <w:rPr>
          <w:rFonts w:hint="eastAsia" w:ascii="仿宋" w:hAnsi="仿宋" w:eastAsia="仿宋"/>
          <w:sz w:val="30"/>
          <w:szCs w:val="30"/>
        </w:rPr>
        <w:t>2021年06月17日至2021年06月29日，每天10:00-20:00（北京时间，线上获取法定节假日均可 ）。地点（网址）：新疆维吾尔自治区公共资源交易平台（电子投标，需注册后登录下载），“新疆公共资源交易网”或“新疆政府采购网”本项目招标公告页面（非电子投标，免费直接下载）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0" w:firstLineChars="200"/>
        <w:jc w:val="both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/>
          <w:b w:val="0"/>
          <w:bCs w:val="0"/>
          <w:sz w:val="30"/>
          <w:szCs w:val="30"/>
        </w:rPr>
        <w:t>提交（上传）投标文件截止时间：</w:t>
      </w:r>
      <w:r>
        <w:rPr>
          <w:rFonts w:hint="eastAsia" w:ascii="仿宋" w:hAnsi="仿宋" w:eastAsia="仿宋"/>
          <w:sz w:val="30"/>
          <w:szCs w:val="30"/>
        </w:rPr>
        <w:t xml:space="preserve"> 2021年07月0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/>
          <w:sz w:val="30"/>
          <w:szCs w:val="30"/>
        </w:rPr>
        <w:t>日11点00分（北京时间）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3.投标地点（网址）：新疆公共资源交易网（详看附件：供应商操作手册）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4.开标时间： 2021年07月09日11点00分（北京时间）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5.开标地点（网址）：开标室11（</w:t>
      </w:r>
      <w:r>
        <w:rPr>
          <w:rFonts w:hint="eastAsia" w:ascii="仿宋" w:hAnsi="仿宋" w:eastAsia="仿宋"/>
          <w:sz w:val="30"/>
          <w:szCs w:val="30"/>
        </w:rPr>
        <w:t>乌鲁木齐市水磨沟区准噶尔街299号益民大厦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详细信息见</w:t>
      </w:r>
      <w:r>
        <w:rPr>
          <w:rFonts w:hint="eastAsia" w:ascii="仿宋" w:hAnsi="仿宋" w:eastAsia="仿宋"/>
          <w:sz w:val="30"/>
          <w:szCs w:val="30"/>
          <w:lang w:eastAsia="zh-CN"/>
        </w:rPr>
        <w:t>新疆政府采购</w:t>
      </w:r>
      <w:r>
        <w:rPr>
          <w:rFonts w:ascii="仿宋" w:hAnsi="仿宋" w:eastAsia="仿宋"/>
          <w:sz w:val="30"/>
          <w:szCs w:val="30"/>
        </w:rPr>
        <w:t>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640" w:firstLineChars="145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640" w:firstLineChars="1450"/>
        <w:jc w:val="both"/>
        <w:textAlignment w:val="auto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资产处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000" w:firstLineChars="125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</w:t>
      </w:r>
      <w:r>
        <w:rPr>
          <w:rFonts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方正小标宋简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@创艺简标宋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Courier">
    <w:altName w:val="MV Boli"/>
    <w:panose1 w:val="02000509000000000000"/>
    <w:charset w:val="00"/>
    <w:family w:val="auto"/>
    <w:pitch w:val="default"/>
    <w:sig w:usb0="00000000" w:usb1="00000000" w:usb2="00000000" w:usb3="00000000" w:csb0="0000001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D1D"/>
    <w:rsid w:val="001B143F"/>
    <w:rsid w:val="001F11D5"/>
    <w:rsid w:val="00421720"/>
    <w:rsid w:val="00660D1D"/>
    <w:rsid w:val="007343C8"/>
    <w:rsid w:val="00745424"/>
    <w:rsid w:val="007F67F4"/>
    <w:rsid w:val="009F3435"/>
    <w:rsid w:val="00A075B4"/>
    <w:rsid w:val="00C340B0"/>
    <w:rsid w:val="00C64D10"/>
    <w:rsid w:val="00D771B8"/>
    <w:rsid w:val="00DE10D1"/>
    <w:rsid w:val="00DF57CF"/>
    <w:rsid w:val="054E1BDA"/>
    <w:rsid w:val="0D606EFF"/>
    <w:rsid w:val="0EBD5C8D"/>
    <w:rsid w:val="153D0616"/>
    <w:rsid w:val="1C8642EE"/>
    <w:rsid w:val="34401455"/>
    <w:rsid w:val="35E25ADB"/>
    <w:rsid w:val="3A233B1F"/>
    <w:rsid w:val="4220712E"/>
    <w:rsid w:val="43353F23"/>
    <w:rsid w:val="451B089D"/>
    <w:rsid w:val="45F074EE"/>
    <w:rsid w:val="46850B8E"/>
    <w:rsid w:val="48B052E3"/>
    <w:rsid w:val="4E2B6775"/>
    <w:rsid w:val="4F3A2E2C"/>
    <w:rsid w:val="6A417F6B"/>
    <w:rsid w:val="6B2751B0"/>
    <w:rsid w:val="6B9C418E"/>
    <w:rsid w:val="6CB537A8"/>
    <w:rsid w:val="6D2656B3"/>
    <w:rsid w:val="73B9639C"/>
    <w:rsid w:val="79DF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nhideWhenUsed/>
    <w:qFormat/>
    <w:uiPriority w:val="99"/>
    <w:rPr>
      <w:color w:val="000000"/>
      <w:u w:val="none"/>
    </w:rPr>
  </w:style>
  <w:style w:type="character" w:styleId="5">
    <w:name w:val="Hyperlink"/>
    <w:basedOn w:val="3"/>
    <w:unhideWhenUsed/>
    <w:qFormat/>
    <w:uiPriority w:val="99"/>
    <w:rPr>
      <w:color w:val="000000"/>
      <w:u w:val="none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</Words>
  <Characters>95</Characters>
  <Lines>1</Lines>
  <Paragraphs>1</Paragraphs>
  <ScaleCrop>false</ScaleCrop>
  <LinksUpToDate>false</LinksUpToDate>
  <CharactersWithSpaces>110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2017-03-02T09:39:00Z</dcterms:created>
  <dc:creator>del</dc:creator>
  <cp:lastModifiedBy>dlmlt</cp:lastModifiedBy>
  <dcterms:modified xsi:type="dcterms:W3CDTF">2021-06-17T04:30:35Z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