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77F78"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2</w:t>
      </w:r>
    </w:p>
    <w:p w14:paraId="4194A69D">
      <w:pPr>
        <w:spacing w:line="560" w:lineRule="exact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4D55D23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职业教育研究课题指南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bCs/>
          <w:sz w:val="44"/>
          <w:szCs w:val="44"/>
        </w:rPr>
        <w:t>-202</w:t>
      </w:r>
      <w:r>
        <w:rPr>
          <w:rFonts w:hint="eastAsia" w:ascii="Times New Roman" w:hAnsi="Times New Roman" w:eastAsia="方正仿宋_GBK" w:cs="Times New Roman"/>
          <w:b/>
          <w:bCs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164786CD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1420F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一、职业教育定位与发展</w:t>
      </w:r>
    </w:p>
    <w:p w14:paraId="2F885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1.教育强国建设背景下职业教育的新使命研究</w:t>
      </w:r>
    </w:p>
    <w:p w14:paraId="74BBB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2.中职教育的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定位与发展研究</w:t>
      </w:r>
    </w:p>
    <w:p w14:paraId="187C5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等职业教育改革发展研究</w:t>
      </w:r>
    </w:p>
    <w:p w14:paraId="62FD8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4.职业本科教育发展的政策与路径研究</w:t>
      </w:r>
    </w:p>
    <w:p w14:paraId="19DA4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综合高中办学模式研究</w:t>
      </w:r>
    </w:p>
    <w:p w14:paraId="404B4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人口变化与职业教育资源配置研究</w:t>
      </w:r>
    </w:p>
    <w:p w14:paraId="0B907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与经济社会发展适配性研究</w:t>
      </w:r>
    </w:p>
    <w:p w14:paraId="4615D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.职业教育赋能新质生产力的内涵与路径研究</w:t>
      </w:r>
    </w:p>
    <w:p w14:paraId="2B97A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9.职业教育助力乡村振兴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的研究与实践</w:t>
      </w:r>
    </w:p>
    <w:p w14:paraId="2C70C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10.职业教育促进终身体系建设的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研究与实践</w:t>
      </w:r>
    </w:p>
    <w:p w14:paraId="58489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826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、立德树人</w:t>
      </w:r>
    </w:p>
    <w:p w14:paraId="003C5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立德树人背景下的职业院校德育模式创新研究</w:t>
      </w:r>
    </w:p>
    <w:p w14:paraId="5E343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2.职业院校“五育并举”实践研究</w:t>
      </w:r>
    </w:p>
    <w:p w14:paraId="4E877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.教育家精神引领下的职业教育教师队伍建设研究</w:t>
      </w:r>
    </w:p>
    <w:p w14:paraId="09ACC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.新时期职业院校学生工匠精神培育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模式与实践</w:t>
      </w:r>
    </w:p>
    <w:p w14:paraId="1CB74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.职业院校开展学生心理健康教育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73EF9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职业学校劳动教育的理论与实践研究</w:t>
      </w:r>
    </w:p>
    <w:p w14:paraId="5ECF1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.职业院校开展学生职业规划教育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0FB82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.职业院校开展创新创业教育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6A048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.提升职业院校思政课有效性研究</w:t>
      </w:r>
    </w:p>
    <w:p w14:paraId="40DAF5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职业院校专业课课程思政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0506E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.职业院校美育课程开发与应用研究</w:t>
      </w:r>
    </w:p>
    <w:p w14:paraId="05F9E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.职业院校提升劳动教育有效性研究</w:t>
      </w:r>
    </w:p>
    <w:p w14:paraId="0A41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655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、职普融通与产教融合</w:t>
      </w:r>
    </w:p>
    <w:p w14:paraId="60091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1.职业教育与普通教育融合发展的政策与路径研究</w:t>
      </w:r>
    </w:p>
    <w:p w14:paraId="44427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产教融合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政策与路径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2DAC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域产教联合体运行机制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1F710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4.行业产教融合共同体运行实证研究</w:t>
      </w:r>
    </w:p>
    <w:p w14:paraId="45312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.职业院校与中小微企业校企合作机制研究</w:t>
      </w:r>
    </w:p>
    <w:p w14:paraId="39BA5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.职业教育校企协同育人机制研究</w:t>
      </w:r>
    </w:p>
    <w:p w14:paraId="299A58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职业教育产教融合实践中心建设研究</w:t>
      </w:r>
    </w:p>
    <w:p w14:paraId="13A14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教育现场工程师培养</w:t>
      </w:r>
      <w:r>
        <w:rPr>
          <w:rFonts w:hint="eastAsia" w:ascii="仿宋_GB2312" w:hAnsi="仿宋_GB2312" w:eastAsia="仿宋_GB2312" w:cs="仿宋_GB2312"/>
          <w:sz w:val="32"/>
          <w:szCs w:val="32"/>
        </w:rPr>
        <w:t>现状、问题与对策研究</w:t>
      </w:r>
    </w:p>
    <w:p w14:paraId="0F1FE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.中国特色学徒制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人才培养策略研究</w:t>
      </w:r>
    </w:p>
    <w:p w14:paraId="22212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产业学院建设及运行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机制实践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7B4B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B29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、职业教育数字化</w:t>
      </w:r>
    </w:p>
    <w:p w14:paraId="2FBBD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1.职业教育数字化转型的路径与策略研究</w:t>
      </w:r>
    </w:p>
    <w:p w14:paraId="77944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2.人工智能赋能职业教育发展的实践路径</w:t>
      </w:r>
    </w:p>
    <w:p w14:paraId="5745D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3.人工智能</w:t>
      </w:r>
      <w:r>
        <w:rPr>
          <w:rFonts w:hint="eastAsia" w:ascii="仿宋_GB2312" w:hAnsi="仿宋_GB2312" w:eastAsia="仿宋_GB2312" w:cs="仿宋_GB2312"/>
          <w:sz w:val="32"/>
          <w:szCs w:val="32"/>
        </w:rPr>
        <w:t>背景下职业院校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教与学</w:t>
      </w:r>
      <w:r>
        <w:rPr>
          <w:rFonts w:hint="eastAsia" w:ascii="仿宋_GB2312" w:hAnsi="仿宋_GB2312" w:eastAsia="仿宋_GB2312" w:cs="仿宋_GB2312"/>
          <w:sz w:val="32"/>
          <w:szCs w:val="32"/>
        </w:rPr>
        <w:t>变革研究</w:t>
      </w:r>
    </w:p>
    <w:p w14:paraId="6DEE4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.数字技术赋能职业教育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办学能力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评价研究</w:t>
      </w:r>
    </w:p>
    <w:p w14:paraId="302F2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国家智慧教育平台职业教育资源开发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利用实践研究</w:t>
      </w:r>
    </w:p>
    <w:p w14:paraId="7F546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数字技术赋能职业教育专业教学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37B001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7.信息技术下的职业教育混合式教学研究</w:t>
      </w:r>
    </w:p>
    <w:p w14:paraId="66F89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.大数据分析技术在职业院校教学质量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监控与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管理中的应用研究</w:t>
      </w:r>
    </w:p>
    <w:p w14:paraId="55CFD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BFE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、专业与课程建设</w:t>
      </w:r>
    </w:p>
    <w:p w14:paraId="1AA88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1.新“双高”建设研究</w:t>
      </w:r>
    </w:p>
    <w:p w14:paraId="36CF1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2.职业教育专业结构优化与转型升级研究</w:t>
      </w:r>
    </w:p>
    <w:p w14:paraId="23349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3.职业院校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骨干（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专业（群）建设研究</w:t>
      </w:r>
    </w:p>
    <w:p w14:paraId="65C73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4.专业设置与区域产业发展吻合度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实证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60E47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5.职业院校专业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动态调整机制与实践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0A906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6.职业教育专业课程标准与职业标准对接研究</w:t>
      </w:r>
    </w:p>
    <w:p w14:paraId="3DE12D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职业院校实践教学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20D752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职业教育实训项目开发研究</w:t>
      </w:r>
    </w:p>
    <w:p w14:paraId="780265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职业教育学生实习有效性研究</w:t>
      </w:r>
    </w:p>
    <w:p w14:paraId="6A1DA0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职业教育新形态教材开发与应用研究</w:t>
      </w:r>
    </w:p>
    <w:p w14:paraId="735DB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.职业院校技能大赛促进教育教学改革研究</w:t>
      </w:r>
    </w:p>
    <w:p w14:paraId="754F5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12.岗课赛证育人模式研究</w:t>
      </w:r>
    </w:p>
    <w:p w14:paraId="3EAD3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师资队伍</w:t>
      </w:r>
      <w:r>
        <w:rPr>
          <w:rFonts w:hint="eastAsia" w:ascii="黑体" w:hAnsi="黑体" w:eastAsia="黑体" w:cs="黑体"/>
          <w:sz w:val="32"/>
          <w:szCs w:val="32"/>
        </w:rPr>
        <w:t>建设</w:t>
      </w:r>
    </w:p>
    <w:p w14:paraId="07112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1.职业教育“双师型”教师队伍建设研究</w:t>
      </w:r>
    </w:p>
    <w:p w14:paraId="09641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.职业院校教师企业实践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锻炼机制与成效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09276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.职业教育教师数字素养提升策略研究</w:t>
      </w:r>
    </w:p>
    <w:p w14:paraId="14097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.职业院校教学创新团队研究</w:t>
      </w:r>
    </w:p>
    <w:p w14:paraId="4ABD69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职业教育名师工作室建设研究</w:t>
      </w:r>
    </w:p>
    <w:p w14:paraId="4F851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.职业院校教师教学能力大赛研究</w:t>
      </w:r>
    </w:p>
    <w:p w14:paraId="22D7B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教师专业发展路径研究</w:t>
      </w:r>
    </w:p>
    <w:p w14:paraId="3DB8F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.职业院校教学名师专业成长实证研究</w:t>
      </w:r>
    </w:p>
    <w:p w14:paraId="4DE9B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581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、评价改革</w:t>
      </w:r>
    </w:p>
    <w:p w14:paraId="34C1B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1.职业教育招生考试制度研究</w:t>
      </w:r>
    </w:p>
    <w:p w14:paraId="23B56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2.中、高等职业院校办学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能力评价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55E34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3.职业教育质量督导、评价、监测和第三方评估模式研究</w:t>
      </w:r>
    </w:p>
    <w:p w14:paraId="32D1F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4.多方参与的职业院校人才培养质量评价机制研究</w:t>
      </w:r>
    </w:p>
    <w:p w14:paraId="39433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5.职业院校实践教学质量管理与评价标准研究</w:t>
      </w:r>
    </w:p>
    <w:p w14:paraId="163B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6.职业院校专业教师企业实践有效性评价指标研究</w:t>
      </w:r>
    </w:p>
    <w:p w14:paraId="11451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7.职业院校学生学业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5518E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8.职业院校学生增值性评价研究</w:t>
      </w:r>
    </w:p>
    <w:p w14:paraId="629C6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C5F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、职教出海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与国际化</w:t>
      </w:r>
    </w:p>
    <w:p w14:paraId="6C453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职业教育教随产出、产教同行实施路径研究</w:t>
      </w:r>
    </w:p>
    <w:p w14:paraId="01524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2.职业教育国际化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人才培养合作模式研究</w:t>
      </w:r>
    </w:p>
    <w:p w14:paraId="1BEEE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国际交流合作项目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推进路径研究</w:t>
      </w:r>
    </w:p>
    <w:p w14:paraId="2992B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职业教育国际交流合作项目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认证标准研究</w:t>
      </w:r>
    </w:p>
    <w:p w14:paraId="78E67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.职业教育国际化水平提升路径研究</w:t>
      </w:r>
    </w:p>
    <w:p w14:paraId="0EE07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海外留学生教育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机制研究</w:t>
      </w:r>
    </w:p>
    <w:p w14:paraId="20751ECB">
      <w:pPr>
        <w:spacing w:before="156" w:beforeLines="50" w:line="5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1EB33B3A">
      <w:pPr>
        <w:spacing w:before="156" w:beforeLines="50"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课题指南说明：</w:t>
      </w:r>
    </w:p>
    <w:p w14:paraId="42CE5BEF">
      <w:pPr>
        <w:rPr>
          <w:rFonts w:ascii="方正仿宋_GBK" w:hAnsi="方正仿宋_GBK" w:eastAsia="方正仿宋_GBK" w:cs="方正仿宋_GBK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此指南为可供参考的若干主要选题范围。申报者可以此为基础自行设计具体课题，也可根据实际需要另行设计具体课题。课题研究内容重在具有现实性、针对性、可操作性和推广性</w:t>
      </w:r>
      <w:bookmarkStart w:id="0" w:name="_GoBack"/>
      <w:bookmarkEnd w:id="0"/>
    </w:p>
    <w:p w14:paraId="2BB72C0E">
      <w:pPr>
        <w:widowControl/>
        <w:spacing w:line="500" w:lineRule="exact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CE11AC-C938-46C1-B046-4ADF545924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0E32E65-B78E-42B3-9367-046C1DF3BD79}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  <w:embedRegular r:id="rId3" w:fontKey="{A8FC01C2-A773-42A9-BDB4-297F7545D548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B63D6A8C-B215-430D-AD80-4702BBB93D6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6AE4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317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D0AAA"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/aZ+e0gAAAAMBAAAPAAAAAAAAAAEAIAAAACIAAABkcnMvZG93bnJl&#10;di54bWxQSwECFAAUAAAACACHTuJAeUctpAMCAAD3AwAADgAAAAAAAAABACAAAAAh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ED0AAA"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5C"/>
    <w:rsid w:val="00092848"/>
    <w:rsid w:val="000B4270"/>
    <w:rsid w:val="000E5A5C"/>
    <w:rsid w:val="000F3CAB"/>
    <w:rsid w:val="00101CE3"/>
    <w:rsid w:val="0013110A"/>
    <w:rsid w:val="0017297F"/>
    <w:rsid w:val="001F35B9"/>
    <w:rsid w:val="001F55D2"/>
    <w:rsid w:val="002E7A7E"/>
    <w:rsid w:val="003306DF"/>
    <w:rsid w:val="00334763"/>
    <w:rsid w:val="00480818"/>
    <w:rsid w:val="004E208B"/>
    <w:rsid w:val="005A72BE"/>
    <w:rsid w:val="005B4D3D"/>
    <w:rsid w:val="005D0F51"/>
    <w:rsid w:val="005D1B7B"/>
    <w:rsid w:val="005E5DE9"/>
    <w:rsid w:val="0063589E"/>
    <w:rsid w:val="00702AF9"/>
    <w:rsid w:val="0071311F"/>
    <w:rsid w:val="00724646"/>
    <w:rsid w:val="00727534"/>
    <w:rsid w:val="00730AC5"/>
    <w:rsid w:val="00743E3C"/>
    <w:rsid w:val="007541C3"/>
    <w:rsid w:val="008B1857"/>
    <w:rsid w:val="008E7063"/>
    <w:rsid w:val="008F1C23"/>
    <w:rsid w:val="00906D2D"/>
    <w:rsid w:val="00A32E35"/>
    <w:rsid w:val="00A93DD4"/>
    <w:rsid w:val="00AE5FC7"/>
    <w:rsid w:val="00B526AE"/>
    <w:rsid w:val="00B76C59"/>
    <w:rsid w:val="00C564E8"/>
    <w:rsid w:val="00C67BCA"/>
    <w:rsid w:val="00CA7AA7"/>
    <w:rsid w:val="00D42B80"/>
    <w:rsid w:val="00DB6480"/>
    <w:rsid w:val="00E17526"/>
    <w:rsid w:val="00E5327B"/>
    <w:rsid w:val="00EB1F6D"/>
    <w:rsid w:val="00F25858"/>
    <w:rsid w:val="10503D4D"/>
    <w:rsid w:val="17297C7F"/>
    <w:rsid w:val="17BFFCB4"/>
    <w:rsid w:val="1AB6BEE9"/>
    <w:rsid w:val="1B4672BA"/>
    <w:rsid w:val="1DFB0730"/>
    <w:rsid w:val="1F5C5E56"/>
    <w:rsid w:val="1F5C7A10"/>
    <w:rsid w:val="20922FBA"/>
    <w:rsid w:val="26DB6F75"/>
    <w:rsid w:val="27934C2A"/>
    <w:rsid w:val="288A19FE"/>
    <w:rsid w:val="2BD7ADB4"/>
    <w:rsid w:val="2BF6961A"/>
    <w:rsid w:val="2DFFEAC9"/>
    <w:rsid w:val="2F3F7B73"/>
    <w:rsid w:val="2F8F098A"/>
    <w:rsid w:val="33EF82D1"/>
    <w:rsid w:val="3573FA15"/>
    <w:rsid w:val="36FD1F05"/>
    <w:rsid w:val="375D63BA"/>
    <w:rsid w:val="37DBE538"/>
    <w:rsid w:val="3ACFDFB3"/>
    <w:rsid w:val="3B4F6E49"/>
    <w:rsid w:val="3DFE8168"/>
    <w:rsid w:val="3EFFF563"/>
    <w:rsid w:val="3FABBEC6"/>
    <w:rsid w:val="3FDD8182"/>
    <w:rsid w:val="3FE2C71A"/>
    <w:rsid w:val="3FED4B21"/>
    <w:rsid w:val="3FFF12F1"/>
    <w:rsid w:val="41F604FF"/>
    <w:rsid w:val="42990FEF"/>
    <w:rsid w:val="43779D06"/>
    <w:rsid w:val="48A630D2"/>
    <w:rsid w:val="4C726CC6"/>
    <w:rsid w:val="4CFB402A"/>
    <w:rsid w:val="4E3871C0"/>
    <w:rsid w:val="4FE653B7"/>
    <w:rsid w:val="55270C6B"/>
    <w:rsid w:val="57446E19"/>
    <w:rsid w:val="578FCF96"/>
    <w:rsid w:val="59BF6846"/>
    <w:rsid w:val="5A117873"/>
    <w:rsid w:val="5B3F0C49"/>
    <w:rsid w:val="5BEF7730"/>
    <w:rsid w:val="5CEF9B42"/>
    <w:rsid w:val="5CF9A102"/>
    <w:rsid w:val="5D9BAB48"/>
    <w:rsid w:val="5D9BB44D"/>
    <w:rsid w:val="5DF7BA30"/>
    <w:rsid w:val="5DFF18D8"/>
    <w:rsid w:val="5EFF869C"/>
    <w:rsid w:val="5F230A21"/>
    <w:rsid w:val="5FFFEBF3"/>
    <w:rsid w:val="609408CF"/>
    <w:rsid w:val="61AB178D"/>
    <w:rsid w:val="61ED1CC8"/>
    <w:rsid w:val="61F67806"/>
    <w:rsid w:val="652E24F2"/>
    <w:rsid w:val="666A2706"/>
    <w:rsid w:val="679E4DCF"/>
    <w:rsid w:val="67F7F7FC"/>
    <w:rsid w:val="697FB60F"/>
    <w:rsid w:val="6A7291BB"/>
    <w:rsid w:val="6BFFA386"/>
    <w:rsid w:val="6D7755FD"/>
    <w:rsid w:val="6D7D2439"/>
    <w:rsid w:val="6DE0BB44"/>
    <w:rsid w:val="6EFCEF78"/>
    <w:rsid w:val="6F256E84"/>
    <w:rsid w:val="6F264404"/>
    <w:rsid w:val="6FABDE05"/>
    <w:rsid w:val="6FACA037"/>
    <w:rsid w:val="6FC76164"/>
    <w:rsid w:val="6FDFAE40"/>
    <w:rsid w:val="6FFB7BDF"/>
    <w:rsid w:val="71905650"/>
    <w:rsid w:val="76DC7C31"/>
    <w:rsid w:val="771D3667"/>
    <w:rsid w:val="77AF0F5C"/>
    <w:rsid w:val="77BECA61"/>
    <w:rsid w:val="77F57EF5"/>
    <w:rsid w:val="77FB433A"/>
    <w:rsid w:val="77FF1425"/>
    <w:rsid w:val="793F6656"/>
    <w:rsid w:val="7A687D57"/>
    <w:rsid w:val="7A7F21EB"/>
    <w:rsid w:val="7AB50C98"/>
    <w:rsid w:val="7B7F321C"/>
    <w:rsid w:val="7BA7E4C3"/>
    <w:rsid w:val="7BDA192E"/>
    <w:rsid w:val="7BE7D2D0"/>
    <w:rsid w:val="7BEDCCE8"/>
    <w:rsid w:val="7BEE3DD8"/>
    <w:rsid w:val="7CDF3730"/>
    <w:rsid w:val="7CF7DC04"/>
    <w:rsid w:val="7D73B672"/>
    <w:rsid w:val="7D7BB23D"/>
    <w:rsid w:val="7DAFA031"/>
    <w:rsid w:val="7DCF641F"/>
    <w:rsid w:val="7DEC111C"/>
    <w:rsid w:val="7DF771C5"/>
    <w:rsid w:val="7E37A242"/>
    <w:rsid w:val="7E7FE5ED"/>
    <w:rsid w:val="7ED10F43"/>
    <w:rsid w:val="7EEF254A"/>
    <w:rsid w:val="7EF5FD54"/>
    <w:rsid w:val="7EFE1D40"/>
    <w:rsid w:val="7F395488"/>
    <w:rsid w:val="7F6F2435"/>
    <w:rsid w:val="7FB5EE0B"/>
    <w:rsid w:val="7FB91A73"/>
    <w:rsid w:val="7FF31895"/>
    <w:rsid w:val="7FF3447E"/>
    <w:rsid w:val="7FF6FDE6"/>
    <w:rsid w:val="7FFAB7C1"/>
    <w:rsid w:val="7FFB7C0A"/>
    <w:rsid w:val="7FFE0550"/>
    <w:rsid w:val="7FFFEEB0"/>
    <w:rsid w:val="899D8091"/>
    <w:rsid w:val="8DEF5505"/>
    <w:rsid w:val="8FFDB5A4"/>
    <w:rsid w:val="8FFDDDA4"/>
    <w:rsid w:val="97FFE53E"/>
    <w:rsid w:val="99E1269F"/>
    <w:rsid w:val="99FFADEF"/>
    <w:rsid w:val="9A63A664"/>
    <w:rsid w:val="9ADCA470"/>
    <w:rsid w:val="9B67D0E2"/>
    <w:rsid w:val="9CEFBE35"/>
    <w:rsid w:val="9D9E74DE"/>
    <w:rsid w:val="A73F4CD4"/>
    <w:rsid w:val="A8FD4D45"/>
    <w:rsid w:val="AB28E520"/>
    <w:rsid w:val="AB55350E"/>
    <w:rsid w:val="ADDEBA40"/>
    <w:rsid w:val="BADD6F08"/>
    <w:rsid w:val="BDEFD044"/>
    <w:rsid w:val="BE7B2234"/>
    <w:rsid w:val="BF7B1475"/>
    <w:rsid w:val="BFEBA2DC"/>
    <w:rsid w:val="BFEE3DAE"/>
    <w:rsid w:val="C63F330A"/>
    <w:rsid w:val="C67F6C4D"/>
    <w:rsid w:val="CDD7D30D"/>
    <w:rsid w:val="CF777720"/>
    <w:rsid w:val="CFEF744F"/>
    <w:rsid w:val="CFFB1B9B"/>
    <w:rsid w:val="D8BD6E40"/>
    <w:rsid w:val="D9FBC709"/>
    <w:rsid w:val="DCAF45E8"/>
    <w:rsid w:val="DD77EC30"/>
    <w:rsid w:val="DE97AACD"/>
    <w:rsid w:val="DE9C2878"/>
    <w:rsid w:val="DEF73A7E"/>
    <w:rsid w:val="DFAE21AC"/>
    <w:rsid w:val="DFB5785C"/>
    <w:rsid w:val="DFD31879"/>
    <w:rsid w:val="DFF7AC22"/>
    <w:rsid w:val="E92FDEEC"/>
    <w:rsid w:val="EAFF3B86"/>
    <w:rsid w:val="EBFBC9FC"/>
    <w:rsid w:val="EEF7A9CE"/>
    <w:rsid w:val="EF5D014A"/>
    <w:rsid w:val="EF664EA7"/>
    <w:rsid w:val="EF67606D"/>
    <w:rsid w:val="EF7D283C"/>
    <w:rsid w:val="EFDE005F"/>
    <w:rsid w:val="F19F1879"/>
    <w:rsid w:val="F2F21F34"/>
    <w:rsid w:val="F3FE0572"/>
    <w:rsid w:val="F4F366FC"/>
    <w:rsid w:val="F5ECDA27"/>
    <w:rsid w:val="F5F3E182"/>
    <w:rsid w:val="F5FA21E9"/>
    <w:rsid w:val="F77F6C0C"/>
    <w:rsid w:val="F7BFB337"/>
    <w:rsid w:val="F7F2A2CC"/>
    <w:rsid w:val="F7FF6574"/>
    <w:rsid w:val="F8D6522E"/>
    <w:rsid w:val="F977A32A"/>
    <w:rsid w:val="F9CFEC14"/>
    <w:rsid w:val="FA4FB23A"/>
    <w:rsid w:val="FAFD657F"/>
    <w:rsid w:val="FBCFDA10"/>
    <w:rsid w:val="FBF9FBED"/>
    <w:rsid w:val="FBFF299E"/>
    <w:rsid w:val="FC5FF090"/>
    <w:rsid w:val="FDD3B1B0"/>
    <w:rsid w:val="FDE89A82"/>
    <w:rsid w:val="FEBF2F73"/>
    <w:rsid w:val="FEDF2278"/>
    <w:rsid w:val="FEFF4061"/>
    <w:rsid w:val="FF7C2731"/>
    <w:rsid w:val="FF7D263B"/>
    <w:rsid w:val="FF7F65A4"/>
    <w:rsid w:val="FF7F8B9D"/>
    <w:rsid w:val="FF7FA4D4"/>
    <w:rsid w:val="FF9F216B"/>
    <w:rsid w:val="FFBC39EA"/>
    <w:rsid w:val="FFBF8F1F"/>
    <w:rsid w:val="FFCD2900"/>
    <w:rsid w:val="FFD7A363"/>
    <w:rsid w:val="FFDE940A"/>
    <w:rsid w:val="FFEF2E80"/>
    <w:rsid w:val="FFEF7C9B"/>
    <w:rsid w:val="FFF6695D"/>
    <w:rsid w:val="FFF7FCD1"/>
    <w:rsid w:val="FFFF5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szCs w:val="2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525252"/>
      <w:sz w:val="9"/>
      <w:szCs w:val="9"/>
      <w:u w:val="none"/>
    </w:rPr>
  </w:style>
  <w:style w:type="character" w:customStyle="1" w:styleId="11">
    <w:name w:val="页脚 字符"/>
    <w:link w:val="3"/>
    <w:semiHidden/>
    <w:qFormat/>
    <w:uiPriority w:val="0"/>
    <w:rPr>
      <w:sz w:val="18"/>
      <w:szCs w:val="18"/>
    </w:rPr>
  </w:style>
  <w:style w:type="character" w:customStyle="1" w:styleId="12">
    <w:name w:val="页眉 字符"/>
    <w:link w:val="4"/>
    <w:semiHidden/>
    <w:qFormat/>
    <w:uiPriority w:val="0"/>
    <w:rPr>
      <w:sz w:val="18"/>
      <w:szCs w:val="18"/>
    </w:rPr>
  </w:style>
  <w:style w:type="paragraph" w:customStyle="1" w:styleId="13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5686</Words>
  <Characters>6028</Characters>
  <Lines>37</Lines>
  <Paragraphs>10</Paragraphs>
  <TotalTime>14</TotalTime>
  <ScaleCrop>false</ScaleCrop>
  <LinksUpToDate>false</LinksUpToDate>
  <CharactersWithSpaces>6315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2023-02-27T03:11:00Z</dcterms:created>
  <dc:creator>Administrator</dc:creator>
  <cp:lastModifiedBy>新疆林业学校</cp:lastModifiedBy>
  <cp:lastPrinted>2025-04-24T09:00:00Z</cp:lastPrinted>
  <dcterms:modified xsi:type="dcterms:W3CDTF">2025-08-30T09:47:40Z</dcterms:modified>
  <dc:title>朱晓敏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eyJoZGlkIjoiYjU2YmFmYWM2NjJiMzUzZDEwZjc2MjdjMzY4MjRmODEiLCJ1c2VySWQiOiIxNTU5MzQzMjQwIn0=</vt:lpwstr>
  </property>
  <property fmtid="{D5CDD505-2E9C-101B-9397-08002B2CF9AE}" pid="4" name="ICV">
    <vt:lpwstr>F9096260B4B54A6EA1D7B003989CE0A9_12</vt:lpwstr>
  </property>
</Properties>
</file>